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项目八 单片机应用系统设计与实践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3 电子时钟的设计与实践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6728B1A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了解单片机应用系统的开发原则（可靠性、性价比、操作维护、设计周期）；</w:t>
            </w:r>
          </w:p>
          <w:p w14:paraId="465EEF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掌握电子时钟的硬件设计原理（3 个调时按键与 STM32 的连接、8 位 LED 数码管接口电路）；</w:t>
            </w:r>
          </w:p>
          <w:p w14:paraId="4DB1F7D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掌握定时器中断实现 24 小时计时的工作原理；</w:t>
            </w:r>
          </w:p>
          <w:p w14:paraId="5DB77192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了解工程设计报告的编制要求（内容结构、字体格式规范）。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672E5E5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能根据电子时钟任务要求，准确搭建设计硬件电路（按键、LED 数码管与单片机的连接）；</w:t>
            </w:r>
          </w:p>
          <w:p w14:paraId="03FAD347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能基于 Keil 开发环境，编写定时器中断计时程序、键盘调时程序（切换调整位、加 1 / 减 1）及 LED 显示程序；</w:t>
            </w:r>
          </w:p>
          <w:p w14:paraId="4C9F0AC5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能完成电子时钟系统联调（硬件故障排查、软件逻辑修正）；</w:t>
            </w:r>
          </w:p>
          <w:p w14:paraId="3BF7D599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能根据规范编制电子时钟的工程设计报告。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6DCCB89A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培养严谨的开发习惯：遵循单片机应用系统开发流程，建立正确的硬件设计与软件编程思路；</w:t>
            </w:r>
          </w:p>
          <w:p w14:paraId="71A9D12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提升团队协作能力：通过小组分工（硬件搭建、程序编写、调试），实现相互沟通、互助学习；</w:t>
            </w:r>
          </w:p>
          <w:p w14:paraId="2A403F65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强化自我展示能力：能清晰表述系统设计思路、调试过程中的问题及解决方案；</w:t>
            </w:r>
          </w:p>
          <w:p w14:paraId="35F1008C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培养可持续发展能力：能利用教材、网络资源解决电子时钟拓展功能（如闹铃）的设计问题。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4F997B3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电子时钟的硬件电路设计（3 个调时按键与 P3.2/P3.3/P3.4 的连接、8 位共阳极 LED 数码管接口）；</w:t>
            </w:r>
          </w:p>
          <w:p w14:paraId="71B8BE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定时器中断实现 1 秒计时及 24 小时循环的程序设计；</w:t>
            </w:r>
          </w:p>
          <w:p w14:paraId="0B9E64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键盘调时功能的程序逻辑（K0 切换 “秒 / 分 / 时” 调整位、K1/K2 实现加 1 / 减 1）。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2A6B595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定时器中断的参数配置（初值计算、中断使能）；</w:t>
            </w:r>
          </w:p>
          <w:p w14:paraId="1D7F3D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键盘调时的逻辑控制（调整位切换时计时暂停 / 恢复、边界值处理：如秒 / 分满 60 进位、时满 24 清零）；</w:t>
            </w:r>
          </w:p>
          <w:p w14:paraId="68FC80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系统联调：硬件电路故障（如按键接触不良、LED 显示异常）与软件逻辑（如中断冲突）的协同排查。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683F297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“实现电子时钟” 为核心任务）、讨论法（硬件设计方案研讨）、实操指导法（调试过程答疑）；</w:t>
            </w:r>
          </w:p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学法：小组合作学习法、实操练习法、问题探究法（主动排查调试问题）。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1487301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3B95CA0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教学资源：电子时钟设计 PPT、硬件设备清单（STM32 单片机、8 位共阳极 LED 数码管、3 个轻触按键、10K 电阻、面包板、导线）、Keil uVision 开发环境、电子时钟实操演示视频、工程设计报告模板；</w:t>
            </w:r>
          </w:p>
          <w:p w14:paraId="59F028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 工具：万用表（硬件电路检测）、USB 下载器（程序烧录）。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77986E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知识基础：学生已掌握独立键盘、矩阵键盘的编程方法，了解单片机 I/O 口配置，具备基础的 C 语言编程能力，但对 “定时器中断” 及 “系统级设计（硬件 + 软件整合）” 接触较少；</w:t>
            </w:r>
          </w:p>
          <w:p w14:paraId="76553A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能力短板：工程设计报告编制为新知识点，学生缺乏规范撰写经验；系统联调时，易出现 “硬件问题归因软件” 或 “软件问题忽视硬件” 的误区；</w:t>
            </w:r>
          </w:p>
          <w:p w14:paraId="1B503F6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学习特点：对实操性任务兴趣较高，需通过 “成品演示 - 分步实操 - 问题解决” 的流程引导，降低学习难度。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25F200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教师说课 - 课程整体设计（10min，PPT）：</w:t>
            </w:r>
          </w:p>
          <w:p w14:paraId="20BDF59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（1）介绍项目八 “单片机应用系统设计与实践” 的定位（综合应用前序键盘、中断知识，实现完整系统）；  </w:t>
            </w:r>
          </w:p>
          <w:p w14:paraId="2A2033B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（2）明确本任务与后续工程实践的关联（工程设计报告编制为后续项目必备技能）；</w:t>
            </w:r>
          </w:p>
          <w:p w14:paraId="7F54418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18F8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职业能力目标讲解（5min，PPT）：  </w:t>
            </w:r>
          </w:p>
          <w:p w14:paraId="0DA2878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梳理本任务需达成的核心能力（硬件设计、程序编写、报告编制）；</w:t>
            </w:r>
          </w:p>
          <w:p w14:paraId="704615F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50818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任务描述与效果演示（10min，PPT + 实物）：  </w:t>
            </w:r>
          </w:p>
          <w:p w14:paraId="066EB42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（1）讲解任务要求：24 小时计时、LED 显示、3 键调时（K0 切位、K1 加、K2 减）； </w:t>
            </w:r>
          </w:p>
          <w:p w14:paraId="36DA50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（2）演示成品电子时钟：展示正常计时、调时功能，让学生建立感性认知；</w:t>
            </w:r>
          </w:p>
          <w:p w14:paraId="3EA7987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0E45B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任务分析与计划（5min，PPT + 小组研讨）：  </w:t>
            </w:r>
          </w:p>
          <w:p w14:paraId="147ED40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（1）引导问题：“实现电子时钟需要哪些硬件？软件模块包含哪些？”  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（2）学生以 4 人小组为单位，研讨并制定 “硬件搭建 - 程序编写 - 调试” 的任务分工计划。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7F7E41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听讲并记录课程整体框架；</w:t>
            </w:r>
          </w:p>
          <w:p w14:paraId="727A04B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明确自身需掌握的能力点；</w:t>
            </w:r>
          </w:p>
          <w:p w14:paraId="24CCDBB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观察成品演示，记录任务关键要求；</w:t>
            </w: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小组讨论，确定分工（如 1 人负责硬件、2 人负责程序、1 人负责记录与报告初稿）。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CE3A5E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通过课程定位讲解，帮助学生建立知识体系关联；</w:t>
            </w:r>
          </w:p>
          <w:p w14:paraId="401F46C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成品演示激发学习兴趣，明确任务目标；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小组分工培养团队协作意识，提前规划任务流程。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PPT、电子时钟实物</w:t>
            </w:r>
          </w:p>
        </w:tc>
      </w:tr>
      <w:tr w14:paraId="6BBE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147CEFE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2D40DA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单片机应用系统开发原则（15min，PPT）：  </w:t>
            </w:r>
          </w:p>
          <w:p w14:paraId="3FCC0E0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（1）重点讲解 “可靠性高”（选用典型电路、抗干扰措施）、“性能价格比高”（节约 I/O 口）；  </w:t>
            </w:r>
          </w:p>
          <w:p w14:paraId="3A8F7EE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（2）引导问题：“电子时钟设计中，如何体现‘可靠性’？”（如按键去抖、LED 限流电阻）；</w:t>
            </w:r>
          </w:p>
          <w:p w14:paraId="48A33C9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076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电子时钟核心原理（20min，PPT + 动画）：  </w:t>
            </w:r>
          </w:p>
          <w:p w14:paraId="1E3BD17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（1）硬件原理：讲解按键（K0-P3.2、K1-P3.3、K2-P3.4）与 LED 数码管的连接逻辑（共阳极驱动方式）；  </w:t>
            </w:r>
          </w:p>
          <w:p w14:paraId="7DAF3F6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（2）软件原理：用动画演示定时器中断（1ms 中断 1 次，累计 1000 次实现 1 秒计时）、24 小时循环逻辑（时 0-23、分 / 秒 0-59）；  </w:t>
            </w:r>
          </w:p>
          <w:p w14:paraId="076EBEA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（3）键盘调时逻辑：举例说明 “按 K0 切换调整位（秒→分→时→退出），调整时计时暂停”；</w:t>
            </w:r>
          </w:p>
          <w:p w14:paraId="536E01F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5B175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工程设计报告编制要求（10min，PPT + 模板）：  </w:t>
            </w:r>
          </w:p>
          <w:p w14:paraId="76912FD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（1）讲解报告结构（封面、目录、摘要、正文：系统设计 / 单元电路 / 软件设计 / 测试、参考文献）；  </w:t>
            </w:r>
          </w:p>
          <w:p w14:paraId="4FA9E07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（2）明确字体规范（一级标题小二号黑体、二级标题三号标宋等）。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2EFF69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听讲并记录开发原则，思考 “可靠性” 在本任务中的应用；</w:t>
            </w:r>
          </w:p>
          <w:p w14:paraId="057FBC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理解硬件连接逻辑，通过动画掌握定时器中断与调时逻辑；</w:t>
            </w:r>
          </w:p>
          <w:p w14:paraId="3E5FCFC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熟悉工程设计报告的结构与格式，记录关键要求。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00FB0D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开发原则为硬件设计提供理论依据；</w:t>
            </w:r>
          </w:p>
          <w:p w14:paraId="60DDB06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动画演示降低定时器中断的理解难度；</w:t>
            </w:r>
          </w:p>
          <w:p w14:paraId="16C45D6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提前讲解报告要求，为后续编制铺垫。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404E97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PPT、定时器中断动画、报告模板</w:t>
            </w:r>
          </w:p>
        </w:tc>
      </w:tr>
      <w:tr w14:paraId="1480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1B561016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A4D2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设备准备（3min，PPT + 清单）：  </w:t>
            </w:r>
          </w:p>
          <w:p w14:paraId="1274F38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发放硬件设备清单，指导学生核对（STM32 单片机、LED 数码管、按键、10K 电阻等）；</w:t>
            </w:r>
          </w:p>
          <w:p w14:paraId="5855ECF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E9840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硬件电路搭建（8min，PPT + 实操指导）：</w:t>
            </w:r>
          </w:p>
          <w:p w14:paraId="0726B88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（1）演示按键连接：K0-P3.2、K1-P3.3、K2-P3.4，各串联 10K 上拉电阻；  </w:t>
            </w:r>
          </w:p>
          <w:p w14:paraId="11D19C0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（2）演示 LED 数码管连接：共阳极引脚接电源，段选 / 位选引脚接单片机 I/O 口，提醒限流电阻（220Ω）；  </w:t>
            </w:r>
          </w:p>
          <w:p w14:paraId="5DD8800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（3）巡视指导，用万用表协助学生检测电路通断；</w:t>
            </w:r>
          </w:p>
          <w:p w14:paraId="1AB4104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E1D7A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软件设计（15min，PPT+Keil 演示）：  </w:t>
            </w:r>
          </w:p>
          <w:p w14:paraId="0645F88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（1）新建 Keil 项目，配置定时器 0（中断优先级、初值计算）；  </w:t>
            </w:r>
          </w:p>
          <w:p w14:paraId="5ECDCE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（2）讲解核心程序模块：   </w:t>
            </w:r>
          </w:p>
          <w:p w14:paraId="427F919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- 定时器中断子程序：1ms 计数→1 秒进位→分 / 时进位；    </w:t>
            </w:r>
          </w:p>
          <w:p w14:paraId="28269A2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显示子程序：将时 / 分 / 秒数据存入 Dis_buf 数组，驱动 LED 显示；    </w:t>
            </w:r>
          </w:p>
          <w:p w14:paraId="4B77F0E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键盘扫描子程序：检测 K0 切换调整位，K1/K2 实现加 1 / 减 1；  </w:t>
            </w:r>
          </w:p>
          <w:p w14:paraId="4C3A7BF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（3）学生参照示例代码修改参数（如 I/O 口定义）；</w:t>
            </w:r>
          </w:p>
          <w:p w14:paraId="2B2DE6F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E49F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编译与下载（7min，PPT + 演示）： </w:t>
            </w:r>
          </w:p>
          <w:p w14:paraId="6F6A13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（1）演示 Keil 编译流程，排查语法错误；  （2）用 USB 下载器将程序烧录到单片机；</w:t>
            </w:r>
          </w:p>
          <w:p w14:paraId="47B0EA2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92964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5. 结果验证（7min，巡视指导）：  </w:t>
            </w:r>
          </w:p>
          <w:p w14:paraId="2220BA4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（1）指导学生观察：LED 是否正常显示时间、按键是否能调时；  </w:t>
            </w:r>
          </w:p>
          <w:p w14:paraId="5FBC521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（2）协助排查问题：如 LED 不亮（检查接线）、调时无效（检查键盘扫描程序）。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F19286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核对硬件设备，确保无缺失；</w:t>
            </w:r>
          </w:p>
          <w:p w14:paraId="7C9A55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按演示搭建电路，用万用表自检；</w:t>
            </w:r>
          </w:p>
          <w:p w14:paraId="35F2C18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中编写 / 修改程序，理解各模块逻辑；</w:t>
            </w:r>
          </w:p>
          <w:p w14:paraId="6B47B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编译程序，烧录到单片机；</w:t>
            </w:r>
          </w:p>
          <w:p w14:paraId="50833DC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观察运行效果，记录问题（如 “秒不进位”“调时后不恢复计时”）。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F3081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硬件搭建培养动手能力，万用表检测培养严谨习惯；</w:t>
            </w:r>
          </w:p>
          <w:p w14:paraId="0CC0AA8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分模块讲解程序，降低编程难度；</w:t>
            </w:r>
          </w:p>
          <w:p w14:paraId="3C1AE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实时排查问题，提升学生解决实际问题的能力。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71DB2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硬件设备、Keil 软件、万用表、PPT</w:t>
            </w:r>
          </w:p>
        </w:tc>
      </w:tr>
      <w:tr w14:paraId="2086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9F905E0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924247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经验分享（3min，PPT）：  </w:t>
            </w:r>
          </w:p>
          <w:p w14:paraId="3D03F6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每组选派 1 名代表，分享实施过程（如 “遇到 LED 闪烁，通过调整限流电阻解决”“调时逻辑错误，修正了调整位切换判断条件”）；</w:t>
            </w:r>
          </w:p>
          <w:p w14:paraId="570AA2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74DF9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自评与互评（5min，PPT + 评价表）： </w:t>
            </w:r>
          </w:p>
          <w:p w14:paraId="5D41A72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（1）发放评价表（维度：硬件正确性、程序完整性、调试效率、团队协作），学生完成自评；  </w:t>
            </w:r>
          </w:p>
          <w:p w14:paraId="7CAEAE7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（2）各组交叉评价，指出优点与改进建议；</w:t>
            </w:r>
          </w:p>
          <w:p w14:paraId="43F0CA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69ADC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教师总结评价（2min）：  肯定优秀小组的创新点（如 “增加了调时指示灯”），指出共性问题（如 “定时器初值计算错误导致计时不准”）。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428033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代表分享实施经验，其他学生倾听记录；</w:t>
            </w:r>
          </w:p>
          <w:p w14:paraId="3ADDD0F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参照评价表客观自评，交叉评价时提出建设性意见；</w:t>
            </w:r>
          </w:p>
          <w:p w14:paraId="69D0BAF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记录教师指出的共性问题，反思自身不足。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F95A9D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经验分享锻炼表达能力，促进知识共享；</w:t>
            </w:r>
          </w:p>
          <w:p w14:paraId="1AB76AE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自评互评培养自我反思与客观评价能力；</w:t>
            </w:r>
          </w:p>
          <w:p w14:paraId="6F449E2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教师总结帮助学生明确改进方向。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D3ED3E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评价表、PPT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4EF36D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思维导图梳理（5min，PPT）：  </w:t>
            </w:r>
          </w:p>
          <w:p w14:paraId="7A78BE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（1）知识线：开发原则→硬件设计→软件模块（定时器中断 + 键盘调时 + 显示）→工程报告；  </w:t>
            </w:r>
          </w:p>
          <w:p w14:paraId="33E0D9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（2）技能线：电路搭建→程序编写→系统调试→报告编制；  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（3）强调难点：定时器初值计算、调时逻辑切换。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C7648F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跟随思维导图回顾知识点与技能点；</w:t>
            </w: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标记自身未掌握的难点（如 “定时器初值计算”）。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用思维导图构建知识框架，帮助学生系统巩固所学内容，明确后续复习重点。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</w:t>
            </w:r>
          </w:p>
        </w:tc>
      </w:tr>
      <w:tr w14:paraId="23B8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1F632D00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B49961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布置拓展任务（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</w:t>
            </w:r>
          </w:p>
          <w:p w14:paraId="10FD8AF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（1）基础拓展：为电子时钟增加闹铃功能（设定闹铃时间，到达时 LED 闪烁 3 次）； </w:t>
            </w:r>
          </w:p>
          <w:p w14:paraId="3629841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（2）进阶拓展：增加倒计时功能（通过按键设定倒计时时长，倒计时结束蜂鸣器报警）；</w:t>
            </w:r>
          </w:p>
          <w:p w14:paraId="74C1816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FD55A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解题思路提示（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</w:t>
            </w:r>
          </w:p>
          <w:p w14:paraId="5A98127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（1）闹铃功能：新增 “闹铃时间存储变量”，在定时器中断中比较当前时间与闹铃时间，触发 LED 闪烁；  </w:t>
            </w:r>
          </w:p>
          <w:p w14:paraId="5A36C5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（2）倒计时功能：新增倒计时计数变量，通过按键设定初始值，定时器中断递减，为 0 时驱动蜂鸣器。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B70BB7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记录拓展任务要求；</w:t>
            </w:r>
          </w:p>
          <w:p w14:paraId="131D5B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理解解题思路，标记需查阅的资料（如 “蜂鸣器驱动电路”）。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671300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基础拓展巩固核心知识点（定时器中断、按键处理）；</w:t>
            </w:r>
          </w:p>
          <w:p w14:paraId="7B9E611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进阶拓展激发创新思维，培养举一反三能力。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663BEF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需关注学生对 “定时器初值计算” 的理解程度，下次课可增加 1 道计算练习题；2. 工程设计报告编制部分，学生对 “单元电路设计” 描述不规范，需提供示例段落；3. 部分小组硬件搭建速度慢，下次课可提前准备预接线的面包板，减少基础操作时间。</w:t>
            </w:r>
          </w:p>
        </w:tc>
      </w:tr>
    </w:tbl>
    <w:p w14:paraId="7485264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6D82D05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5D22C21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3779</Words>
  <Characters>4169</Characters>
  <Lines>22</Lines>
  <Paragraphs>6</Paragraphs>
  <TotalTime>5</TotalTime>
  <ScaleCrop>false</ScaleCrop>
  <LinksUpToDate>false</LinksUpToDate>
  <CharactersWithSpaces>4620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2025-09-04T07:38:16Z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